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Obec Brodeslavy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331 41 Kralovice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  <w:u w:val="single"/>
        </w:rPr>
        <w:t>VOLB</w:t>
      </w:r>
      <w:r>
        <w:rPr>
          <w:b/>
          <w:sz w:val="32"/>
          <w:szCs w:val="32"/>
          <w:u w:val="single"/>
        </w:rPr>
        <w:t>A PREZIDENTA</w:t>
      </w:r>
      <w:r>
        <w:rPr>
          <w:b/>
          <w:sz w:val="32"/>
          <w:szCs w:val="32"/>
          <w:u w:val="single"/>
        </w:rPr>
        <w:t xml:space="preserve"> Č</w:t>
      </w:r>
      <w:r>
        <w:rPr>
          <w:b/>
          <w:sz w:val="32"/>
          <w:szCs w:val="32"/>
          <w:u w:val="single"/>
        </w:rPr>
        <w:t>ESKÉ REPUBLIKY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konan</w:t>
      </w:r>
      <w:r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ve dnech </w:t>
      </w:r>
      <w:r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ledna</w:t>
      </w:r>
      <w:r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případné II. kolo ve dnech 26. a 27. ledna 2018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u w:val="single"/>
        </w:rPr>
        <w:t>informace o počtu a sídlech volebních okrsků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Na základě ust. § 14 </w:t>
      </w:r>
      <w:r>
        <w:rPr>
          <w:sz w:val="28"/>
          <w:szCs w:val="28"/>
        </w:rPr>
        <w:t>odst. 1 písm. d)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zákona č.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75</w:t>
      </w:r>
      <w:r>
        <w:rPr>
          <w:sz w:val="28"/>
          <w:szCs w:val="28"/>
        </w:rPr>
        <w:t>/</w:t>
      </w:r>
      <w:r>
        <w:rPr>
          <w:sz w:val="28"/>
          <w:szCs w:val="28"/>
        </w:rPr>
        <w:t>2012 Sb., o volbě prezidenta republiky</w:t>
      </w:r>
      <w:r>
        <w:rPr>
          <w:sz w:val="28"/>
          <w:szCs w:val="28"/>
        </w:rPr>
        <w:t xml:space="preserve">  a o změně některých zákonů, ve znění pozdějších předpisů, informuji o počtu a sídlech volebních okrsků pro obec Brodeslavy.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Pro Obec Brodeslavy byl stanoven j</w:t>
      </w:r>
      <w:r>
        <w:rPr>
          <w:b/>
          <w:sz w:val="28"/>
          <w:szCs w:val="28"/>
        </w:rPr>
        <w:t xml:space="preserve">eden </w:t>
      </w:r>
      <w:r>
        <w:rPr>
          <w:sz w:val="28"/>
          <w:szCs w:val="28"/>
        </w:rPr>
        <w:t>volební okrsek se sídlem v budově obecního úřadu Brodeslavy, Brodeslavy 13, 33141 Kralovice (okrsek č. 1)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V Brodeslavech </w:t>
      </w:r>
      <w:r>
        <w:rPr>
          <w:sz w:val="28"/>
          <w:szCs w:val="28"/>
        </w:rPr>
        <w:t>28.11</w:t>
      </w:r>
      <w:r>
        <w:rPr>
          <w:sz w:val="28"/>
          <w:szCs w:val="28"/>
        </w:rPr>
        <w:t>.2017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Pavel Peterka, starosta obce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Vyvěšeno na úřední desce: </w:t>
      </w:r>
      <w:r>
        <w:rPr>
          <w:sz w:val="28"/>
          <w:szCs w:val="28"/>
        </w:rPr>
        <w:t>28.11</w:t>
      </w:r>
      <w:r>
        <w:rPr>
          <w:sz w:val="28"/>
          <w:szCs w:val="28"/>
        </w:rPr>
        <w:t>.2017</w:t>
      </w:r>
    </w:p>
    <w:p>
      <w:pPr>
        <w:pStyle w:val="Normal"/>
        <w:rPr/>
      </w:pPr>
      <w:r>
        <w:rPr>
          <w:sz w:val="28"/>
          <w:szCs w:val="28"/>
        </w:rPr>
        <w:t>Sejmuto: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27.1.2018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Vyvěšeno a sejmuto elektronicky shodně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szCs w:val="16"/>
      </w:rPr>
    </w:pPr>
    <w:r>
      <w:rPr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b6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725c54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725c5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1prázdný dopis</Template>
  <TotalTime>28</TotalTime>
  <Application>LibreOffice/5.4.2.2$Windows_x86 LibreOffice_project/22b09f6418e8c2d508a9eaf86b2399209b0990f4</Application>
  <Pages>1</Pages>
  <Words>111</Words>
  <Characters>595</Characters>
  <CharactersWithSpaces>878</CharactersWithSpaces>
  <Paragraphs>15</Paragraphs>
  <Company>Krajsky Urad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2016-08-04T06:16:00Z</dcterms:created>
  <dc:creator>SPRAVCE</dc:creator>
  <dc:description/>
  <dc:language>cs-CZ</dc:language>
  <cp:lastModifiedBy/>
  <cp:lastPrinted>2017-11-28T10:17:35Z</cp:lastPrinted>
  <dcterms:modified xsi:type="dcterms:W3CDTF">2017-11-28T10:18:05Z</dcterms:modified>
  <cp:revision>7</cp:revision>
  <dc:subject/>
  <dc:title>Obec Brodeslavy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Krajsky Urad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