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9B2E8" w14:textId="06F47F11" w:rsidR="00EB2A8E" w:rsidRDefault="00550D8A">
      <w:r w:rsidRPr="007176A8">
        <w:rPr>
          <w:rFonts w:ascii="Microsoft JhengHei" w:eastAsia="Microsoft JhengHei" w:hAnsi="Microsoft JhengHei"/>
          <w:noProof/>
          <w:color w:val="173A59"/>
          <w:lang w:eastAsia="cs-CZ"/>
        </w:rPr>
        <w:drawing>
          <wp:anchor distT="0" distB="0" distL="114300" distR="114300" simplePos="0" relativeHeight="251659264" behindDoc="0" locked="0" layoutInCell="1" allowOverlap="1" wp14:anchorId="4041BC7F" wp14:editId="05BA5E0B">
            <wp:simplePos x="0" y="0"/>
            <wp:positionH relativeFrom="column">
              <wp:posOffset>2361565</wp:posOffset>
            </wp:positionH>
            <wp:positionV relativeFrom="paragraph">
              <wp:posOffset>57785</wp:posOffset>
            </wp:positionV>
            <wp:extent cx="1013460" cy="946785"/>
            <wp:effectExtent l="38100" t="38100" r="15240" b="100965"/>
            <wp:wrapThrough wrapText="bothSides">
              <wp:wrapPolygon edited="0">
                <wp:start x="0" y="-869"/>
                <wp:lineTo x="-812" y="-435"/>
                <wp:lineTo x="0" y="16080"/>
                <wp:lineTo x="3248" y="20427"/>
                <wp:lineTo x="6496" y="22600"/>
                <wp:lineTo x="6902" y="23469"/>
                <wp:lineTo x="13805" y="23469"/>
                <wp:lineTo x="14211" y="22600"/>
                <wp:lineTo x="17865" y="20427"/>
                <wp:lineTo x="20707" y="13907"/>
                <wp:lineTo x="21519" y="6519"/>
                <wp:lineTo x="21113" y="0"/>
                <wp:lineTo x="21113" y="-869"/>
                <wp:lineTo x="0" y="-869"/>
              </wp:wrapPolygon>
            </wp:wrapThrough>
            <wp:docPr id="20" name="Obrázek 20" descr="http://www.brodeslavy.cz/skins/brodeslavy2_resp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rodeslavy.cz/skins/brodeslavy2_resp/images/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879"/>
                    <a:stretch/>
                  </pic:blipFill>
                  <pic:spPr bwMode="auto">
                    <a:xfrm>
                      <a:off x="0" y="0"/>
                      <a:ext cx="101346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13E62" w14:textId="5DFB262D" w:rsidR="00EB2A8E" w:rsidRPr="00EB2A8E" w:rsidRDefault="00EB2A8E" w:rsidP="00EB2A8E"/>
    <w:p w14:paraId="26B2EFBF" w14:textId="77777777" w:rsidR="00EB2A8E" w:rsidRDefault="00EB2A8E" w:rsidP="00EB2A8E"/>
    <w:p w14:paraId="39A44A6E" w14:textId="77777777" w:rsidR="00335506" w:rsidRDefault="00335506" w:rsidP="00EB2A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821D8" w14:textId="2F2B82D9" w:rsidR="00EB2A8E" w:rsidRDefault="00EB2A8E" w:rsidP="003355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A8E">
        <w:rPr>
          <w:rFonts w:ascii="Times New Roman" w:hAnsi="Times New Roman" w:cs="Times New Roman"/>
          <w:b/>
          <w:sz w:val="24"/>
          <w:szCs w:val="24"/>
        </w:rPr>
        <w:t>OBEC</w:t>
      </w:r>
      <w:r w:rsidRPr="00550D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50D8A" w:rsidRPr="00550D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Brodeslavy</w:t>
      </w:r>
    </w:p>
    <w:p w14:paraId="0EC74B0A" w14:textId="77777777" w:rsidR="00A22327" w:rsidRDefault="00A22327" w:rsidP="00EB2A8E">
      <w:pPr>
        <w:rPr>
          <w:rFonts w:ascii="Times New Roman" w:hAnsi="Times New Roman" w:cs="Times New Roman"/>
          <w:b/>
          <w:sz w:val="24"/>
          <w:szCs w:val="24"/>
        </w:rPr>
      </w:pPr>
    </w:p>
    <w:p w14:paraId="41DA366C" w14:textId="4E6C526B" w:rsidR="00626554" w:rsidRPr="00550D8A" w:rsidRDefault="00626554" w:rsidP="0062655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6554">
        <w:rPr>
          <w:rFonts w:ascii="Times New Roman" w:hAnsi="Times New Roman" w:cs="Times New Roman"/>
          <w:b/>
          <w:sz w:val="24"/>
          <w:szCs w:val="24"/>
        </w:rPr>
        <w:t xml:space="preserve">Výroční zpráva povinného subjektu o své činnosti v oblasti poskytování informací podle zákona č. 106/1999 Sb., o svobodném přístupu k informacím, za rok </w:t>
      </w:r>
      <w:r w:rsidR="0055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3C0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</w:p>
    <w:p w14:paraId="3F508F11" w14:textId="77777777" w:rsidR="00EB2A8E" w:rsidRDefault="00EB2A8E" w:rsidP="00EB2A8E">
      <w:pPr>
        <w:rPr>
          <w:rFonts w:ascii="Times New Roman" w:hAnsi="Times New Roman" w:cs="Times New Roman"/>
          <w:b/>
          <w:sz w:val="24"/>
          <w:szCs w:val="24"/>
        </w:rPr>
      </w:pPr>
    </w:p>
    <w:p w14:paraId="6B6F2161" w14:textId="76EE1D9D" w:rsid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p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očet podaných žádostí o </w:t>
      </w:r>
      <w:proofErr w:type="gramStart"/>
      <w:r w:rsidRPr="00D51B7F">
        <w:rPr>
          <w:rFonts w:ascii="Times New Roman" w:hAnsi="Times New Roman" w:cs="Times New Roman"/>
          <w:b/>
          <w:sz w:val="24"/>
          <w:szCs w:val="24"/>
        </w:rPr>
        <w:t xml:space="preserve">informace:  </w:t>
      </w:r>
      <w:r w:rsidR="003C0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proofErr w:type="gramEnd"/>
      <w:r w:rsidRPr="00D51B7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- p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očet vydaných rozhodnutí o odmítnutí žádosti: </w:t>
      </w:r>
      <w:r w:rsidR="0055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</w:p>
    <w:p w14:paraId="7FF42B40" w14:textId="77777777" w:rsidR="00D51B7F" w:rsidRPr="00D51B7F" w:rsidRDefault="00D51B7F" w:rsidP="00D51B7F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8A5CA9" w14:textId="49D5E0B3" w:rsidR="00CC5990" w:rsidRP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p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očet podaných odvolání proti rozhodnutí: </w:t>
      </w:r>
      <w:r w:rsidR="0055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</w:r>
    </w:p>
    <w:p w14:paraId="77E3894C" w14:textId="33A2FBD2" w:rsidR="00D51B7F" w:rsidRP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o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pis podstatných částí každého rozsudku soudu ve věci přezkoumání zákonnosti rozhodnutí povinného subjektu o odmítnutí žádosti o poskytnutí informace: </w:t>
      </w:r>
      <w:r w:rsidRPr="00550D8A">
        <w:rPr>
          <w:rFonts w:ascii="Times New Roman" w:hAnsi="Times New Roman" w:cs="Times New Roman"/>
          <w:color w:val="000000" w:themeColor="text1"/>
          <w:sz w:val="24"/>
          <w:szCs w:val="24"/>
        </w:rPr>
        <w:t>(v roce 201</w:t>
      </w:r>
      <w:r w:rsidR="003C0DA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55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nebyl vydán žádný rozsudek)</w:t>
      </w:r>
    </w:p>
    <w:p w14:paraId="2DB59C62" w14:textId="2A3B8FF5" w:rsidR="00D51B7F" w:rsidRDefault="00D51B7F" w:rsidP="00D51B7F">
      <w:pPr>
        <w:pStyle w:val="Odstavecseseznamem"/>
        <w:spacing w:before="12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přehled všech výdajů, které povinný subjekt vynaložil v souvislosti se soudními řízeními o právech a povinnostech podle zákona č. 106/1999 Sb., a to včetně nákladů na své vlastní zaměstnance a nákladů na právní </w:t>
      </w:r>
      <w:proofErr w:type="gramStart"/>
      <w:r w:rsidRPr="00D51B7F">
        <w:rPr>
          <w:rFonts w:ascii="Times New Roman" w:hAnsi="Times New Roman" w:cs="Times New Roman"/>
          <w:b/>
          <w:sz w:val="24"/>
          <w:szCs w:val="24"/>
        </w:rPr>
        <w:t>zastoupení:</w:t>
      </w:r>
      <w:r w:rsidR="00550D8A">
        <w:rPr>
          <w:rFonts w:ascii="Times New Roman" w:hAnsi="Times New Roman" w:cs="Times New Roman"/>
          <w:b/>
          <w:sz w:val="24"/>
          <w:szCs w:val="24"/>
        </w:rPr>
        <w:t xml:space="preserve">  0</w:t>
      </w:r>
      <w:proofErr w:type="gramEnd"/>
    </w:p>
    <w:p w14:paraId="65D925FD" w14:textId="77777777" w:rsidR="00D51B7F" w:rsidRDefault="00D51B7F" w:rsidP="00D51B7F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51CAFA9" w14:textId="61F86DB9" w:rsidR="00A22327" w:rsidRP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D51B7F">
        <w:rPr>
          <w:rFonts w:ascii="Times New Roman" w:hAnsi="Times New Roman" w:cs="Times New Roman"/>
          <w:b/>
          <w:sz w:val="24"/>
          <w:szCs w:val="24"/>
        </w:rPr>
        <w:t>- výčet poskytnutých výhradních licencí, včetně odůvodnění nezbytnosti poskytnutí výhradní licence:</w:t>
      </w:r>
      <w:r w:rsidR="00550D8A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12F8FF61" w14:textId="5F6702B9" w:rsidR="00CC5990" w:rsidRPr="00626554" w:rsidRDefault="00626554" w:rsidP="00626554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6554">
        <w:rPr>
          <w:rFonts w:ascii="Times New Roman" w:hAnsi="Times New Roman" w:cs="Times New Roman"/>
          <w:b/>
          <w:sz w:val="24"/>
          <w:szCs w:val="24"/>
        </w:rPr>
        <w:t xml:space="preserve">- počet stížností podaných podle § 16a zákona č. 106/1999 Sb., o svobodném přístupu k informacím, důvody jejich podání a stručný popis způsobu jejich vyřízení: </w:t>
      </w:r>
      <w:r w:rsidR="00550D8A" w:rsidRPr="0055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</w:p>
    <w:p w14:paraId="7569E76E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0AFCE960" w14:textId="09163375" w:rsidR="00CC5990" w:rsidRPr="00626554" w:rsidRDefault="00626554" w:rsidP="00626554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6554">
        <w:rPr>
          <w:rFonts w:ascii="Times New Roman" w:hAnsi="Times New Roman" w:cs="Times New Roman"/>
          <w:b/>
          <w:sz w:val="24"/>
          <w:szCs w:val="24"/>
        </w:rPr>
        <w:t xml:space="preserve">- další informace vztahující se k uplatňování zákona č. 106/1999 Sb., o svobodném přístupu k informacím: </w:t>
      </w:r>
      <w:r w:rsidRPr="0055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</w:p>
    <w:p w14:paraId="2391B702" w14:textId="77777777" w:rsid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6DB8ABC5" w14:textId="77777777" w:rsidR="00EB2A8E" w:rsidRPr="00EB2A8E" w:rsidRDefault="00EB2A8E" w:rsidP="00EB2A8E">
      <w:pPr>
        <w:jc w:val="center"/>
      </w:pPr>
    </w:p>
    <w:sectPr w:rsidR="00EB2A8E" w:rsidRPr="00EB2A8E" w:rsidSect="00A22327">
      <w:pgSz w:w="11906" w:h="16838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42824"/>
    <w:multiLevelType w:val="hybridMultilevel"/>
    <w:tmpl w:val="1A6AC0C2"/>
    <w:lvl w:ilvl="0" w:tplc="5ADE7A7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97042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C0912"/>
    <w:multiLevelType w:val="hybridMultilevel"/>
    <w:tmpl w:val="84BA584A"/>
    <w:lvl w:ilvl="0" w:tplc="EB20ADE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08"/>
    <w:rsid w:val="000305D3"/>
    <w:rsid w:val="00335506"/>
    <w:rsid w:val="003C0DAF"/>
    <w:rsid w:val="003E53BD"/>
    <w:rsid w:val="0043529D"/>
    <w:rsid w:val="00550D8A"/>
    <w:rsid w:val="00626554"/>
    <w:rsid w:val="006B67E1"/>
    <w:rsid w:val="007D1E08"/>
    <w:rsid w:val="00A22327"/>
    <w:rsid w:val="00CC5990"/>
    <w:rsid w:val="00D51B7F"/>
    <w:rsid w:val="00EB2A8E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BF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F51B-162C-1B4D-B292-77C5AE0C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Krupa</dc:creator>
  <cp:keywords/>
  <dc:description/>
  <cp:lastModifiedBy>HP</cp:lastModifiedBy>
  <cp:revision>2</cp:revision>
  <dcterms:created xsi:type="dcterms:W3CDTF">2020-06-09T03:45:00Z</dcterms:created>
  <dcterms:modified xsi:type="dcterms:W3CDTF">2020-06-09T03:45:00Z</dcterms:modified>
</cp:coreProperties>
</file>